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B05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"/>
        </w:rPr>
        <w:t>1</w:t>
      </w:r>
    </w:p>
    <w:p w14:paraId="3D888C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2"/>
          <w:szCs w:val="32"/>
          <w:lang w:bidi="ar"/>
        </w:rPr>
        <w:t>严重心理问题学生汇报对象参考</w:t>
      </w:r>
      <w:bookmarkEnd w:id="0"/>
    </w:p>
    <w:p w14:paraId="0A957C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一、对存在下列因素之一的学生，应予以特别关注：</w:t>
      </w:r>
    </w:p>
    <w:p w14:paraId="095445F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1.由于学习基础和能力差，从而导致学习压力过大而出现心理行为异常的学生。如：英语、计算机、教师资格证等经过努力但</w:t>
      </w:r>
      <w:r>
        <w:rPr>
          <w:rFonts w:hint="eastAsia" w:ascii="仿宋" w:hAnsi="仿宋" w:eastAsia="仿宋" w:cs="仿宋"/>
          <w:sz w:val="32"/>
          <w:szCs w:val="32"/>
          <w:lang w:bidi="ar"/>
        </w:rPr>
        <w:t>仍然无法通过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或者挂科特别多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。</w:t>
      </w:r>
    </w:p>
    <w:p w14:paraId="52136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2.生活学习中遭遇突然打击而出现心理或行为异常的学生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家庭发生重大变故（亲人死亡、父母离异、父母下岗、家庭暴力等）、遭遇性危机(性伤害、性暴力、性侵犯、意外怀孕等)、受到意外刺激(自然灾害、校园暴力、车祸等其他突发事件)</w:t>
      </w:r>
      <w:r>
        <w:rPr>
          <w:rFonts w:hint="eastAsia" w:ascii="仿宋" w:hAnsi="仿宋" w:eastAsia="仿宋" w:cs="仿宋"/>
          <w:sz w:val="32"/>
          <w:szCs w:val="32"/>
          <w:highlight w:val="none"/>
          <w:lang w:bidi="ar"/>
        </w:rPr>
        <w:t>。</w:t>
      </w:r>
    </w:p>
    <w:p w14:paraId="7F7BEA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3.个人感情受挫后出现心理或行为异常的学生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失恋者、单相思而情绪失控</w:t>
      </w:r>
      <w:r>
        <w:rPr>
          <w:rFonts w:hint="eastAsia" w:ascii="仿宋" w:hAnsi="仿宋" w:eastAsia="仿宋" w:cs="仿宋"/>
          <w:sz w:val="32"/>
          <w:szCs w:val="32"/>
          <w:highlight w:val="none"/>
          <w:lang w:bidi="ar"/>
        </w:rPr>
        <w:t>。</w:t>
      </w:r>
    </w:p>
    <w:p w14:paraId="26DF61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4.人际关系失调后出现心理或行为异常的学生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当众受辱、受惊吓、与同学发生严重人际冲突而被排斥、受歧视、与老师发生严重人际冲突。</w:t>
      </w:r>
    </w:p>
    <w:p w14:paraId="308698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5.性格内向孤僻、经济严重贫困且出现心理或行为异常的学生。</w:t>
      </w:r>
    </w:p>
    <w:p w14:paraId="46B053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6.身体出现严重疾病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的学生。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患上传染性肝炎、肺结核、肿瘤等,医疗费用高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且</w:t>
      </w:r>
      <w:r>
        <w:rPr>
          <w:rFonts w:hint="eastAsia" w:ascii="仿宋" w:hAnsi="仿宋" w:eastAsia="仿宋" w:cs="仿宋"/>
          <w:sz w:val="32"/>
          <w:szCs w:val="32"/>
          <w:lang w:bidi="ar"/>
        </w:rPr>
        <w:t>难以治愈的疾病</w:t>
      </w:r>
      <w:r>
        <w:rPr>
          <w:rFonts w:hint="eastAsia" w:ascii="仿宋" w:hAnsi="仿宋" w:eastAsia="仿宋" w:cs="仿宋"/>
          <w:sz w:val="32"/>
          <w:szCs w:val="32"/>
          <w:highlight w:val="none"/>
          <w:lang w:bidi="ar"/>
        </w:rPr>
        <w:t>，个人很痛苦,治疗周期长,经济负担重。</w:t>
      </w:r>
    </w:p>
    <w:p w14:paraId="3603E8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7.已确诊患有严重心理疾病的学生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抑郁症、恐怖症、强迫症、癔症、焦虑症、精神分裂症、情感性精神病等疾病。</w:t>
      </w:r>
    </w:p>
    <w:p w14:paraId="17637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8.出现严重适应不良导致心理或行为异常的学生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新生适应不良者、就业困难的毕业生。</w:t>
      </w:r>
    </w:p>
    <w:p w14:paraId="04A385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9.由于身边的同学出现个体危机状况而受到影响，产生恐慌、担心、焦虑、困扰的学生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自杀或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伤人</w:t>
      </w:r>
      <w:r>
        <w:rPr>
          <w:rFonts w:hint="eastAsia" w:ascii="仿宋" w:hAnsi="仿宋" w:eastAsia="仿宋" w:cs="仿宋"/>
          <w:sz w:val="32"/>
          <w:szCs w:val="32"/>
          <w:lang w:bidi="ar"/>
        </w:rPr>
        <w:t>者的同宿舍、同班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其他成员。</w:t>
      </w:r>
    </w:p>
    <w:p w14:paraId="7A6B0F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二、对近期发出下列警示讯号的学生，应作为严重心理问题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对象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，及时汇报</w:t>
      </w:r>
      <w:r>
        <w:rPr>
          <w:rFonts w:hint="eastAsia" w:ascii="仿宋" w:hAnsi="仿宋" w:eastAsia="仿宋" w:cs="仿宋"/>
          <w:bCs/>
          <w:sz w:val="32"/>
          <w:szCs w:val="32"/>
          <w:lang w:eastAsia="zh-CN" w:bidi="ar"/>
        </w:rPr>
        <w:t>。</w:t>
      </w:r>
    </w:p>
    <w:p w14:paraId="485734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1.谈论过自杀并考虑过自杀方法，包括在信件、日记、图画或乱涂乱画的只言片语中流露死亡念头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的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；</w:t>
      </w:r>
    </w:p>
    <w:p w14:paraId="190FEA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2.不明原因突然给同学、朋友或家人送礼物、请客、赔礼道歉、述说告别的话等行为明显改变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的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；</w:t>
      </w:r>
    </w:p>
    <w:p w14:paraId="694D8BEE">
      <w:r>
        <w:rPr>
          <w:rFonts w:hint="eastAsia" w:ascii="仿宋" w:hAnsi="仿宋" w:eastAsia="仿宋" w:cs="仿宋"/>
          <w:sz w:val="32"/>
          <w:szCs w:val="32"/>
          <w:lang w:bidi="ar"/>
        </w:rPr>
        <w:t>3.情绪突然明显异常者，如特别烦躁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高度焦虑、恐惧，易感情冲动，或情绪异常低落，或情绪突然从低落变为平静，或饮食睡眠受到严重影响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的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534DF"/>
    <w:rsid w:val="6A55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2025-04-20T11:27:00Z</dcterms:created>
  <dc:creator>情殇</dc:creator>
  <cp:lastModifiedBy>情殇</cp:lastModifiedBy>
  <dcterms:modified xsi:type="dcterms:W3CDTF">2025-04-20T11:28:44Z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511FA34DE1E049589931D06ECDB0CF8D_11</vt:lpwstr>
  </property>
  <property fmtid="{D5CDD505-2E9C-101B-9397-08002B2CF9AE}" pid="4" name="KSOTemplateDocerSaveRecord">
    <vt:lpwstr>eyJoZGlkIjoiODI4MDU2ZWNjZjdkMTEzZjdkNjRmNDk4MzIyN2UyZmMiLCJ1c2VySWQiOiIxNDA2OTI0OTAzIn0=</vt:lpwstr>
  </property>
</Properties>
</file>